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87" w:rsidRDefault="00725997">
      <w:r>
        <w:rPr>
          <w:rFonts w:ascii="Montserrat" w:hAnsi="Montserrat"/>
          <w:color w:val="273350"/>
          <w:sz w:val="18"/>
          <w:szCs w:val="18"/>
          <w:shd w:val="clear" w:color="auto" w:fill="FFFFFF"/>
        </w:rPr>
        <w:t>Предписания органов, осуществляющих государственный контроль (надзор) в сфере образования на 01.09.2023 г - ОТСУТСТВУЮТ</w:t>
      </w:r>
    </w:p>
    <w:sectPr w:rsidR="00C83E87" w:rsidSect="00C8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997"/>
    <w:rsid w:val="00725997"/>
    <w:rsid w:val="00C8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Новобирюсинская СОШ</dc:creator>
  <cp:keywords/>
  <dc:description/>
  <cp:lastModifiedBy>Новобирюсинская СОШ</cp:lastModifiedBy>
  <cp:revision>3</cp:revision>
  <dcterms:created xsi:type="dcterms:W3CDTF">2024-02-05T06:37:00Z</dcterms:created>
  <dcterms:modified xsi:type="dcterms:W3CDTF">2024-02-05T06:38:00Z</dcterms:modified>
</cp:coreProperties>
</file>